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eastAsia="x-none"/>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p>
    <w:p w:rsidR="001D04C2" w:rsidRPr="001D04C2"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en-US"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lang w:eastAsia="x-none"/>
        </w:rPr>
      </w:pPr>
    </w:p>
    <w:p w:rsidR="001D04C2" w:rsidRDefault="001D04C2" w:rsidP="00607E86">
      <w:pPr>
        <w:spacing w:after="0" w:line="240" w:lineRule="auto"/>
        <w:ind w:firstLine="567"/>
        <w:jc w:val="both"/>
        <w:rPr>
          <w:rFonts w:ascii="Times New Roman" w:eastAsia="MS Mincho" w:hAnsi="Times New Roman" w:cs="Times New Roman"/>
          <w:sz w:val="10"/>
          <w:szCs w:val="10"/>
          <w:lang w:eastAsia="x-none"/>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lang w:eastAsia="x-none"/>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6353FB">
        <w:rPr>
          <w:rFonts w:ascii="Times New Roman" w:eastAsia="Times New Roman" w:hAnsi="Times New Roman" w:cs="Times New Roman"/>
          <w:b/>
          <w:sz w:val="24"/>
          <w:szCs w:val="24"/>
          <w:lang w:eastAsia="ru-RU"/>
        </w:rPr>
        <w:t xml:space="preserve">оборудования </w:t>
      </w:r>
      <w:r w:rsidR="006353FB">
        <w:rPr>
          <w:rFonts w:ascii="Times New Roman" w:eastAsia="Times New Roman" w:hAnsi="Times New Roman" w:cs="Times New Roman"/>
          <w:b/>
          <w:sz w:val="24"/>
          <w:szCs w:val="24"/>
          <w:lang w:val="en-US" w:eastAsia="ru-RU"/>
        </w:rPr>
        <w:t>ADSL</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6353FB"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6353FB" w:rsidRPr="00B85C61" w:rsidRDefault="006353FB" w:rsidP="006353F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Тимофеев Игорь А</w:t>
            </w:r>
            <w:bookmarkStart w:id="0" w:name="_GoBack"/>
            <w:bookmarkEnd w:id="0"/>
            <w:r>
              <w:rPr>
                <w:rFonts w:ascii="Times New Roman" w:eastAsia="Calibri" w:hAnsi="Times New Roman" w:cs="Times New Roman"/>
                <w:iCs/>
                <w:color w:val="000000"/>
                <w:sz w:val="24"/>
                <w:szCs w:val="24"/>
              </w:rPr>
              <w:t>лександрович</w:t>
            </w:r>
          </w:p>
          <w:p w:rsidR="00607E86" w:rsidRPr="006353FB" w:rsidRDefault="006353FB" w:rsidP="006353FB">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607E86">
              <w:rPr>
                <w:rFonts w:ascii="Times New Roman" w:eastAsia="Calibri" w:hAnsi="Times New Roman" w:cs="Times New Roman"/>
                <w:bCs/>
                <w:color w:val="000000"/>
                <w:sz w:val="24"/>
                <w:szCs w:val="24"/>
              </w:rPr>
              <w:t>тел</w:t>
            </w:r>
            <w:r w:rsidRPr="006353FB">
              <w:rPr>
                <w:rFonts w:ascii="Times New Roman" w:eastAsia="Calibri" w:hAnsi="Times New Roman" w:cs="Times New Roman"/>
                <w:bCs/>
                <w:color w:val="000000"/>
                <w:sz w:val="24"/>
                <w:szCs w:val="24"/>
                <w:lang w:val="en-US"/>
              </w:rPr>
              <w:t xml:space="preserve">. + 7 (347) 221-54-78, </w:t>
            </w:r>
            <w:r w:rsidRPr="00607E86">
              <w:rPr>
                <w:rFonts w:ascii="Times New Roman" w:eastAsia="Calibri" w:hAnsi="Times New Roman" w:cs="Times New Roman"/>
                <w:bCs/>
                <w:color w:val="000000"/>
                <w:sz w:val="24"/>
                <w:szCs w:val="24"/>
                <w:lang w:val="en-US"/>
              </w:rPr>
              <w:t>e</w:t>
            </w:r>
            <w:r w:rsidRPr="006353FB">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6353FB">
              <w:rPr>
                <w:rFonts w:ascii="Times New Roman" w:eastAsia="Calibri" w:hAnsi="Times New Roman" w:cs="Times New Roman"/>
                <w:bCs/>
                <w:color w:val="000000"/>
                <w:sz w:val="24"/>
                <w:szCs w:val="24"/>
                <w:lang w:val="en-US"/>
              </w:rPr>
              <w:t>:</w:t>
            </w:r>
            <w:r w:rsidRPr="006353FB">
              <w:rPr>
                <w:rFonts w:ascii="Times New Roman" w:eastAsia="Times New Roman" w:hAnsi="Times New Roman" w:cs="Times New Roman"/>
                <w:color w:val="777777"/>
                <w:sz w:val="24"/>
                <w:szCs w:val="24"/>
                <w:lang w:val="en-US" w:eastAsia="ru-RU"/>
              </w:rPr>
              <w:t xml:space="preserve"> </w:t>
            </w:r>
            <w:hyperlink r:id="rId7" w:history="1">
              <w:r w:rsidRPr="00B85C61">
                <w:rPr>
                  <w:rStyle w:val="a3"/>
                  <w:rFonts w:ascii="Times New Roman" w:hAnsi="Times New Roman" w:cs="Times New Roman"/>
                  <w:sz w:val="24"/>
                  <w:szCs w:val="24"/>
                  <w:lang w:val="en-US"/>
                </w:rPr>
                <w:t>Timofeev</w:t>
              </w:r>
              <w:r w:rsidRPr="006353FB">
                <w:rPr>
                  <w:rStyle w:val="a3"/>
                  <w:rFonts w:ascii="Times New Roman" w:hAnsi="Times New Roman" w:cs="Times New Roman"/>
                  <w:sz w:val="24"/>
                  <w:szCs w:val="24"/>
                  <w:lang w:val="en-US"/>
                </w:rPr>
                <w:t>@</w:t>
              </w:r>
              <w:r w:rsidRPr="00B85C61">
                <w:rPr>
                  <w:rStyle w:val="a3"/>
                  <w:rFonts w:ascii="Times New Roman" w:hAnsi="Times New Roman" w:cs="Times New Roman"/>
                  <w:sz w:val="24"/>
                  <w:szCs w:val="24"/>
                  <w:lang w:val="en-US"/>
                </w:rPr>
                <w:t>bashtel</w:t>
              </w:r>
              <w:r w:rsidRPr="006353FB">
                <w:rPr>
                  <w:rStyle w:val="a3"/>
                  <w:rFonts w:ascii="Times New Roman" w:hAnsi="Times New Roman" w:cs="Times New Roman"/>
                  <w:sz w:val="24"/>
                  <w:szCs w:val="24"/>
                  <w:lang w:val="en-US"/>
                </w:rPr>
                <w:t>.</w:t>
              </w:r>
              <w:r w:rsidRPr="00B85C61">
                <w:rPr>
                  <w:rStyle w:val="a3"/>
                  <w:rFonts w:ascii="Times New Roman" w:hAnsi="Times New Roman" w:cs="Times New Roman"/>
                  <w:sz w:val="24"/>
                  <w:szCs w:val="24"/>
                  <w:lang w:val="en-US"/>
                </w:rPr>
                <w:t>ru</w:t>
              </w:r>
            </w:hyperlink>
            <w:r w:rsidR="004E1C3F" w:rsidRPr="006353FB">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6353FB">
              <w:rPr>
                <w:rFonts w:ascii="Times New Roman" w:eastAsia="Times New Roman" w:hAnsi="Times New Roman" w:cs="Times New Roman"/>
                <w:b/>
                <w:sz w:val="24"/>
                <w:szCs w:val="24"/>
                <w:lang w:eastAsia="ru-RU"/>
              </w:rPr>
              <w:t xml:space="preserve">оборудования </w:t>
            </w:r>
            <w:r w:rsidR="006353FB">
              <w:rPr>
                <w:rFonts w:ascii="Times New Roman" w:eastAsia="Times New Roman" w:hAnsi="Times New Roman" w:cs="Times New Roman"/>
                <w:b/>
                <w:sz w:val="24"/>
                <w:szCs w:val="24"/>
                <w:lang w:val="en-US" w:eastAsia="ru-RU"/>
              </w:rPr>
              <w:t>ADSL</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353F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6353FB" w:rsidRPr="006353F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 xml:space="preserve">к Документации о </w:t>
            </w:r>
            <w:r w:rsidR="00F77D7B" w:rsidRPr="00FC20A7">
              <w:rPr>
                <w:rFonts w:ascii="Times New Roman" w:eastAsia="Times New Roman" w:hAnsi="Times New Roman" w:cs="Times New Roman"/>
                <w:sz w:val="24"/>
                <w:szCs w:val="24"/>
                <w:lang w:eastAsia="ru-RU"/>
              </w:rPr>
              <w:lastRenderedPageBreak/>
              <w:t>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353F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6353FB" w:rsidRPr="006353FB">
              <w:rPr>
                <w:rFonts w:ascii="Times New Roman" w:eastAsia="Times New Roman" w:hAnsi="Times New Roman" w:cs="Times New Roman"/>
                <w:iCs/>
                <w:sz w:val="24"/>
                <w:szCs w:val="24"/>
                <w:lang w:eastAsia="ru-RU"/>
              </w:rPr>
              <w:t>12</w:t>
            </w:r>
            <w:r w:rsidR="006353FB">
              <w:rPr>
                <w:rFonts w:ascii="Times New Roman" w:eastAsia="Times New Roman" w:hAnsi="Times New Roman" w:cs="Times New Roman"/>
                <w:iCs/>
                <w:sz w:val="24"/>
                <w:szCs w:val="24"/>
                <w:lang w:eastAsia="ru-RU"/>
              </w:rPr>
              <w:t> </w:t>
            </w:r>
            <w:r w:rsidR="006353FB" w:rsidRPr="006353FB">
              <w:rPr>
                <w:rFonts w:ascii="Times New Roman" w:eastAsia="Times New Roman" w:hAnsi="Times New Roman" w:cs="Times New Roman"/>
                <w:iCs/>
                <w:sz w:val="24"/>
                <w:szCs w:val="24"/>
                <w:lang w:eastAsia="ru-RU"/>
              </w:rPr>
              <w:t>280</w:t>
            </w:r>
            <w:r w:rsidR="006353FB">
              <w:rPr>
                <w:rFonts w:ascii="Times New Roman" w:eastAsia="Times New Roman" w:hAnsi="Times New Roman" w:cs="Times New Roman"/>
                <w:iCs/>
                <w:sz w:val="24"/>
                <w:szCs w:val="24"/>
                <w:lang w:eastAsia="ru-RU"/>
              </w:rPr>
              <w:t> </w:t>
            </w:r>
            <w:r w:rsidR="006353FB" w:rsidRPr="006353FB">
              <w:rPr>
                <w:rFonts w:ascii="Times New Roman" w:eastAsia="Times New Roman" w:hAnsi="Times New Roman" w:cs="Times New Roman"/>
                <w:iCs/>
                <w:sz w:val="24"/>
                <w:szCs w:val="24"/>
                <w:lang w:eastAsia="ru-RU"/>
              </w:rPr>
              <w:t>960</w:t>
            </w:r>
            <w:r w:rsidR="006353FB">
              <w:rPr>
                <w:rFonts w:ascii="Times New Roman" w:eastAsia="Times New Roman" w:hAnsi="Times New Roman" w:cs="Times New Roman"/>
                <w:iCs/>
                <w:sz w:val="24"/>
                <w:szCs w:val="24"/>
                <w:lang w:eastAsia="ru-RU"/>
              </w:rPr>
              <w:t>,</w:t>
            </w:r>
            <w:r w:rsidR="006353FB" w:rsidRPr="006353FB">
              <w:rPr>
                <w:rFonts w:ascii="Times New Roman" w:eastAsia="Times New Roman" w:hAnsi="Times New Roman" w:cs="Times New Roman"/>
                <w:iCs/>
                <w:sz w:val="24"/>
                <w:szCs w:val="24"/>
                <w:lang w:eastAsia="ru-RU"/>
              </w:rPr>
              <w:t>90</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C27FF">
              <w:rPr>
                <w:rFonts w:ascii="Times New Roman" w:eastAsia="Times New Roman" w:hAnsi="Times New Roman" w:cs="Times New Roman"/>
                <w:iCs/>
                <w:sz w:val="24"/>
                <w:szCs w:val="24"/>
                <w:lang w:eastAsia="ru-RU"/>
              </w:rPr>
              <w:t>Двенадцать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7C27FF">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7C27FF">
              <w:rPr>
                <w:rFonts w:ascii="Times New Roman" w:eastAsia="Times New Roman" w:hAnsi="Times New Roman" w:cs="Times New Roman"/>
                <w:iCs/>
                <w:sz w:val="24"/>
                <w:szCs w:val="24"/>
                <w:lang w:eastAsia="ru-RU"/>
              </w:rPr>
              <w:t>двести восемьдесят</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237B86">
              <w:rPr>
                <w:rFonts w:ascii="Times New Roman" w:eastAsia="Times New Roman" w:hAnsi="Times New Roman" w:cs="Times New Roman"/>
                <w:iCs/>
                <w:sz w:val="24"/>
                <w:szCs w:val="24"/>
                <w:lang w:eastAsia="ru-RU"/>
              </w:rPr>
              <w:t xml:space="preserve">девятьсот </w:t>
            </w:r>
            <w:r w:rsidR="007C27FF">
              <w:rPr>
                <w:rFonts w:ascii="Times New Roman" w:eastAsia="Times New Roman" w:hAnsi="Times New Roman" w:cs="Times New Roman"/>
                <w:iCs/>
                <w:sz w:val="24"/>
                <w:szCs w:val="24"/>
                <w:lang w:eastAsia="ru-RU"/>
              </w:rPr>
              <w:t>шестьдесят</w:t>
            </w:r>
            <w:r w:rsidR="00BA5CC8">
              <w:rPr>
                <w:rFonts w:ascii="Times New Roman" w:eastAsia="Times New Roman" w:hAnsi="Times New Roman" w:cs="Times New Roman"/>
                <w:iCs/>
                <w:sz w:val="24"/>
                <w:szCs w:val="24"/>
                <w:lang w:eastAsia="ru-RU"/>
              </w:rPr>
              <w:t>)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6353FB">
              <w:rPr>
                <w:rFonts w:ascii="Times New Roman" w:eastAsia="Times New Roman" w:hAnsi="Times New Roman" w:cs="Times New Roman"/>
                <w:iCs/>
                <w:sz w:val="24"/>
                <w:szCs w:val="24"/>
                <w:lang w:eastAsia="ru-RU"/>
              </w:rPr>
              <w:t>90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6353FB">
              <w:rPr>
                <w:rFonts w:ascii="Times New Roman" w:eastAsia="Times New Roman" w:hAnsi="Times New Roman" w:cs="Times New Roman"/>
                <w:iCs/>
                <w:sz w:val="24"/>
                <w:szCs w:val="24"/>
                <w:lang w:eastAsia="ru-RU"/>
              </w:rPr>
              <w:t>1 873 366,92</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6353FB">
              <w:rPr>
                <w:rFonts w:ascii="Times New Roman" w:eastAsia="Times New Roman" w:hAnsi="Times New Roman" w:cs="Times New Roman"/>
                <w:iCs/>
                <w:sz w:val="24"/>
                <w:szCs w:val="24"/>
                <w:lang w:eastAsia="ru-RU"/>
              </w:rPr>
              <w:t>10 407 593,98</w:t>
            </w:r>
            <w:r>
              <w:rPr>
                <w:rFonts w:ascii="Times New Roman" w:eastAsia="Times New Roman" w:hAnsi="Times New Roman" w:cs="Times New Roman"/>
                <w:iCs/>
                <w:sz w:val="24"/>
                <w:szCs w:val="24"/>
                <w:lang w:eastAsia="ru-RU"/>
              </w:rPr>
              <w:t xml:space="preserve"> рубл</w:t>
            </w:r>
            <w:r w:rsidR="007C27FF">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C27FF">
              <w:rPr>
                <w:rFonts w:ascii="Times New Roman" w:eastAsia="Times New Roman" w:hAnsi="Times New Roman" w:cs="Times New Roman"/>
                <w:sz w:val="24"/>
                <w:szCs w:val="24"/>
                <w:lang w:eastAsia="ru-RU"/>
              </w:rPr>
              <w:t>25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C27F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14</w:t>
            </w:r>
            <w:r w:rsidR="00915CAA">
              <w:rPr>
                <w:rFonts w:ascii="Times New Roman" w:eastAsia="Times New Roman" w:hAnsi="Times New Roman" w:cs="Times New Roman"/>
                <w:sz w:val="24"/>
                <w:szCs w:val="24"/>
                <w:lang w:eastAsia="ru-RU"/>
              </w:rPr>
              <w:t xml:space="preserve">» </w:t>
            </w:r>
            <w:r w:rsidR="007C27FF">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7C27FF">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1352EF">
              <w:rPr>
                <w:rFonts w:ascii="Times New Roman" w:eastAsia="Calibri" w:hAnsi="Times New Roman" w:cs="Times New Roman"/>
                <w:iCs/>
                <w:color w:val="000000"/>
                <w:sz w:val="24"/>
                <w:szCs w:val="24"/>
              </w:rPr>
              <w:t>14</w:t>
            </w:r>
            <w:r w:rsidRPr="004975E5">
              <w:rPr>
                <w:rFonts w:ascii="Times New Roman" w:eastAsia="Calibri" w:hAnsi="Times New Roman" w:cs="Times New Roman"/>
                <w:iCs/>
                <w:color w:val="000000"/>
                <w:sz w:val="24"/>
                <w:szCs w:val="24"/>
              </w:rPr>
              <w:t xml:space="preserve">» </w:t>
            </w:r>
            <w:r w:rsidR="007C27FF">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1352EF">
              <w:rPr>
                <w:rFonts w:ascii="Times New Roman" w:eastAsia="Times New Roman" w:hAnsi="Times New Roman" w:cs="Times New Roman"/>
                <w:sz w:val="24"/>
                <w:szCs w:val="24"/>
                <w:lang w:eastAsia="ru-RU"/>
              </w:rPr>
              <w:t>1</w:t>
            </w:r>
            <w:r w:rsidR="007C27FF">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w:t>
            </w:r>
            <w:r w:rsidR="007C27FF">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1352EF">
              <w:rPr>
                <w:rFonts w:ascii="Times New Roman" w:eastAsia="Times New Roman" w:hAnsi="Times New Roman" w:cs="Times New Roman"/>
                <w:sz w:val="24"/>
                <w:szCs w:val="24"/>
                <w:lang w:eastAsia="ru-RU"/>
              </w:rPr>
              <w:t>2</w:t>
            </w:r>
            <w:r w:rsidR="007C27FF">
              <w:rPr>
                <w:rFonts w:ascii="Times New Roman" w:eastAsia="Times New Roman" w:hAnsi="Times New Roman" w:cs="Times New Roman"/>
                <w:sz w:val="24"/>
                <w:szCs w:val="24"/>
                <w:lang w:eastAsia="ru-RU"/>
              </w:rPr>
              <w:t>9</w:t>
            </w:r>
            <w:r w:rsidR="00E76E23">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352EF"/>
    <w:rsid w:val="001477FF"/>
    <w:rsid w:val="001731C7"/>
    <w:rsid w:val="001900EF"/>
    <w:rsid w:val="001A1B33"/>
    <w:rsid w:val="001C3EEC"/>
    <w:rsid w:val="001C7372"/>
    <w:rsid w:val="001D04C2"/>
    <w:rsid w:val="002117B7"/>
    <w:rsid w:val="00237B86"/>
    <w:rsid w:val="0026641C"/>
    <w:rsid w:val="002B519D"/>
    <w:rsid w:val="002B665F"/>
    <w:rsid w:val="002C4C97"/>
    <w:rsid w:val="002D359D"/>
    <w:rsid w:val="002E7F36"/>
    <w:rsid w:val="002F5604"/>
    <w:rsid w:val="0031123A"/>
    <w:rsid w:val="00312335"/>
    <w:rsid w:val="0032636B"/>
    <w:rsid w:val="00334AD9"/>
    <w:rsid w:val="003635DC"/>
    <w:rsid w:val="003E250F"/>
    <w:rsid w:val="004975E5"/>
    <w:rsid w:val="004E1C3F"/>
    <w:rsid w:val="00502167"/>
    <w:rsid w:val="00516BC9"/>
    <w:rsid w:val="005403B9"/>
    <w:rsid w:val="00557D7A"/>
    <w:rsid w:val="005723E8"/>
    <w:rsid w:val="005A7A7E"/>
    <w:rsid w:val="005C5E57"/>
    <w:rsid w:val="005F482B"/>
    <w:rsid w:val="00607E86"/>
    <w:rsid w:val="00617BE0"/>
    <w:rsid w:val="006347A9"/>
    <w:rsid w:val="006353FB"/>
    <w:rsid w:val="006D298B"/>
    <w:rsid w:val="00781FF7"/>
    <w:rsid w:val="007A0B2D"/>
    <w:rsid w:val="007B4679"/>
    <w:rsid w:val="007C27FF"/>
    <w:rsid w:val="00807115"/>
    <w:rsid w:val="00807DE9"/>
    <w:rsid w:val="008222C6"/>
    <w:rsid w:val="008316AA"/>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imof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E2985-2D35-49B6-97B8-32AC5D57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911</Words>
  <Characters>5194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8</cp:revision>
  <cp:lastPrinted>2016-03-25T06:25:00Z</cp:lastPrinted>
  <dcterms:created xsi:type="dcterms:W3CDTF">2016-03-10T12:02:00Z</dcterms:created>
  <dcterms:modified xsi:type="dcterms:W3CDTF">2016-03-25T06:31:00Z</dcterms:modified>
</cp:coreProperties>
</file>